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35" w:rsidRPr="00F73735" w:rsidRDefault="00F73735" w:rsidP="00F73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561504-N-2019 z dnia 2019-06-28 r.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3735" w:rsidRPr="00F73735" w:rsidRDefault="00F73735" w:rsidP="00F7373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Gmina Przemęt: Przebudowa (utwardzenie, budowa zjazdów, odwodnienia) drogi gminnej, dz. </w:t>
      </w:r>
      <w:proofErr w:type="spellStart"/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ewid</w:t>
      </w:r>
      <w:proofErr w:type="spellEnd"/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. nr 254 w m. Poświętno gmina Przemęt</w:t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737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Gmina Przemęt, krajowy numer identyfikacyjny 41105079300000, ul. ul. Jagiellońska  8 , 64-234  Przemęt, woj. wielkopolskie, państwo Polska, tel. 655 496 071, </w:t>
      </w:r>
      <w:r w:rsidR="005B2C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e-mail wicewojt@przemet.pl, faks 65 549 69 77.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https://przemet.pl/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F7373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https://przemet.com/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https://przemet.com/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formie pisemnej osobiście lub za pośrednictwem kuriera lub operatora pocztowego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Urząd Gminy Przemęt ul. Jagiellońska 8 64-234 Przemęt, </w:t>
      </w:r>
      <w:proofErr w:type="spellStart"/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pok</w:t>
      </w:r>
      <w:proofErr w:type="spellEnd"/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15- Biuro Obsługi Klienta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737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Przebudowa (utwardzenie, budowa zjazdów, odwodnienia) drogi gminnej, dz. </w:t>
      </w:r>
      <w:proofErr w:type="spellStart"/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ewid</w:t>
      </w:r>
      <w:proofErr w:type="spellEnd"/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nr 254 w m. Poświętno gmina Przemęt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RI.271.9.2019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F73735" w:rsidRPr="00F73735" w:rsidRDefault="00F73735" w:rsidP="00F73735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F737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realizacja zadania pn. Przebudowa (utwardzenie, budowa zjazdów, odwodnienia) drogi gminnej, dz. </w:t>
      </w:r>
      <w:proofErr w:type="spellStart"/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ewid</w:t>
      </w:r>
      <w:proofErr w:type="spellEnd"/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nr 254 w m. Poświętno gmina Przemęt. Przebudowa drogi gminnej wymaga wykonania następujących robót: - odtworzenia trasy w terenie, - roboty rozbiórkowe elementów drogowych (krawężniki, nawierzchni z kostki brukowej betonowej, podbudowa tłuczniowa, demontaż osadnika piasku, - robót ziemnych związanych z </w:t>
      </w:r>
      <w:proofErr w:type="spellStart"/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korytowaniem</w:t>
      </w:r>
      <w:proofErr w:type="spellEnd"/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pod konstrukcję nawierzchni, - regulacji pionowej urządzeń naziemnych, - odkopanie kabli telekomunikacyjnych, nałożenie osłon rurowych typu AROT A 110 PS z zasypaniem kabli z zagęszczeniem, - profilowania i zagęszczenia podłoża pod warstwy konstrukcyjne nawierzchni, - wzmocnienia podłoża z gruntu stabilizowanego cementem, - podbudowy z kruszywa łamanego o uziarnieniu ciągłym, mieszanka GRH o frakcji 0/31,5mm, - ustawienia krawężnika betonowego 15*30 cm na ławie betonowej z oporem, - ułożenia ścieku z prefabrykowanych elementów betonowych o wym. 600*500*150 mm na ławie betonowej zwykłej, - ułożenia nawierzchni jezdni z kostki brukowej betonowej </w:t>
      </w:r>
      <w:proofErr w:type="spellStart"/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wibroprasowanej</w:t>
      </w:r>
      <w:proofErr w:type="spellEnd"/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grub. 8 cm na podsypce cementowo- piaskowej grub. 3 </w:t>
      </w:r>
      <w:proofErr w:type="spellStart"/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cm</w:t>
      </w:r>
      <w:proofErr w:type="spellEnd"/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do obowiązków Wykonawcy należy przeprowadzenie wszystkich koniecznych badań i poniesienie wszystkich kosztów z tym związanych oraz sporządzenie projektu organizacji ruchu, ustawienie i utrzymanie oznakowania na czas trwania robót.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45233140-2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F73735" w:rsidRPr="00F73735" w:rsidTr="00F737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Pr="00F73735" w:rsidRDefault="00F73735" w:rsidP="00F7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73735" w:rsidRPr="00F73735" w:rsidTr="00F737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Pr="00F73735" w:rsidRDefault="00F73735" w:rsidP="00F7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45233120-6</w:t>
            </w:r>
          </w:p>
        </w:tc>
      </w:tr>
    </w:tbl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F737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350814,15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Pzp: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Pzp: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F737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37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2019-10-15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F73735" w:rsidRPr="00F73735" w:rsidTr="00F737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Pr="00F73735" w:rsidRDefault="00F73735" w:rsidP="00F7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Pr="00F73735" w:rsidRDefault="00F73735" w:rsidP="00F7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Pr="00F73735" w:rsidRDefault="00F73735" w:rsidP="00F7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Pr="00F73735" w:rsidRDefault="00F73735" w:rsidP="00F7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73735" w:rsidRPr="00F73735" w:rsidTr="00F737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Pr="00F73735" w:rsidRDefault="00F73735" w:rsidP="00F7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Pr="00F73735" w:rsidRDefault="00F73735" w:rsidP="00F7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Pr="00F73735" w:rsidRDefault="00F73735" w:rsidP="00F7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Pr="00F73735" w:rsidRDefault="00F73735" w:rsidP="00F7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2019-10-15</w:t>
            </w:r>
          </w:p>
        </w:tc>
      </w:tr>
    </w:tbl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737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określa warunku udziału w postępowaniu w zakresie kompetencji lub uprawnień w niniejszym postępowaniu z uwagi na brak regulacji nakazujących ich posiadanie.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określa warunku udziału w postępowaniu w zakresie sytuacji ekonomicznej lub finansowej.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a)Wykonawca spełni warunek, jeżeli wykaże, że w okresie ostatnich pięciu lat przed upływem terminu składania ofert, a jeżeli okres prowadzenia działalności jest krótszy – w tym okresie, wykonał należycie (tj. uzyskał protokół odbioru końcowego bez uwag lub równoważny dokument) co najmniej: 1 (jedno) zadanie w zakresie budowy i/lub rozbudowy i/lub przebudowy i/lub remontu dróg (jezdni i/lub chodników)/nawierzchni utwardzonych/placów, na kwotę nie niższą niż 350.000,00 zł brutto (słownie: trzysta pięćdziesiąt tysięcy złotych brutto) i zadanie te zostało wykonane należycie, w szczególności zgodnie z przepisami prawa budowlanego oraz prawidłowo ukończone. b)Wykonawca spełni warunek, jeżeli wykaże, że dysponuje osobami, która będą uczestniczyły w wykonywaniu zamówienia, tj. - osobą posiadającą uprawnienia do pełnienia samodzielnych funkcji technicznych w budownictwie (wymagane ustawą z dnia 7 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lipca 1994r. Prawo budowlane lub odpowiadające im inne ważne uprawnienia budowlane wydane na mocy wcześniej obowiązujących przepisów) do kierowania robotami budowlanymi w specjalności drogowej, lub odpowiadające im uprawnienia budowlane wydane na podstawie wcześniej obowiązujących przepisów, lub odpowiadające im uprawnienia wydane obywatelom państw Europejskiego Obszaru Gospodarczego oraz Konfederacji Szwajcarskiej, z zastrzeżeniem art. 12a oraz innych przepisów ustawy Prawo Budowlane (tj. </w:t>
      </w:r>
      <w:proofErr w:type="spellStart"/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Dz.U</w:t>
      </w:r>
      <w:proofErr w:type="spellEnd"/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z 2018r., poz. 1202 ze zm.) oraz ustawy o zasadach uznawania kwalifikacji zawodowych nabytych w państwach członkowskich Unii Europejskiej (Dz. U. z 2018r., poz. 2272 ze zm.)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Informacje dodatkowe: 1.Wykonawca może w celu potwierdzenia spełniania warunków udziału w postępowaniu, w stosownych sytuacjach oraz w odniesieniu do konkretnego zamówienia, polegać na zdolnościach technicznych lub zawodowych lub sytuacji finansowej lub ekonomicznej innych podmiotów, niezależnie od charakteru prawnego łączących go z nim stosunków prawnych. 2.Wykonawca, który polega na zdolnościach lub sytuacji innych podmiotów musi udowodnić Zamawiającemu, że realizując zamówienie będzie dysponował niezbędnymi zasobami tych podmiotów, w szczególności przedstawiając zobowiązanie tych podmiotów do oddania mu do dyspozycji niezbędnych zasobów na potrzeby realizacji zamówienia – załącznik nr 8 do SIWZ. 3.Zamawiający ocenia, czy udostępniane Wykonawcy przez inne podmioty zdolności techniczne lub zawodowe lub ich sytuacja finansowa lub ekonomiczna, pozwalają na wykazanie przez wykonawcę spełniania warunków udziału w postępowaniu oraz zbada, czy nie zachodzą, wobec tego podmiotu podstawy wykluczenia, o których mowa w art. 24 ust. 1 </w:t>
      </w:r>
      <w:proofErr w:type="spellStart"/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13 – 22 i ust. 5 ustawy Pzp. .4. W odniesieniu do warunków dotyczących wykształcenia, kwalifikacji zawodowych lub doświadczenia, wykonawcy mogą polegać na zdolnościach innych podmiotów, 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jeśli podmioty te realizują roboty budowlane, do realizacji których te zdolności są wymagane. 5. Wykonawca w takiej sytuacji jest zobowiązany udowodnić Zamawiającemu, że przekazanie potencjału przez inny podmiot będzie miało charakter rzeczywisty, faktyczny, pozwalający na realne wykorzystanie doświadczenia w toku realizacji zamówienia. Dysponowanie zasobami musi zostać udowodnione Zamawiającemu przez Wykonawcę w sposób nie budzący wątpliwości co do tego, czy podmiot udostępniający swoje zasoby z zakresu doświadczenia posiada je i rzeczywiście udostępnia. Doświadczenie nie stanowi dobra, które może być przedmiotem samodzielnego obrotu. 6.Doświadczenie stanowi składnik przedsiębiorstwa w znaczeniu przedmiotowym i dzieli byt prawny przedsiębiorstwa (w rozumieniu. art. 551 i art. 552 Kodeksu cywilnego). Nie jest zatem możliwe udostępnienie doświadczenia bez jednoczesnego udostępnienia przedsiębiorstwa, z którym to doświadczenie jest związane. 7.Z tych też względów dla potwierdzenia rzeczywistego udostępnienia zasobu doświadczenia, konieczny jest osobisty udział tego podmiotu w wykonywaniu zamówienia. Udostępnienie doświadczenia musi być potwierdzone rzeczywistym udziałem w wykonawstwie robót budowlanych, a nie w formie świadczenia usługi doradztwa.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Pzp)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 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celu wykazania braku podstaw do wykluczenia, określonych w art. 24 ust. 5 </w:t>
      </w:r>
      <w:proofErr w:type="spellStart"/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Pzp, Zamawiający wymaga, aby Wykonawca złożył: -odpis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ustawy; Dokumenty podmiotów zagranicznych: Jeżeli wykonawca ma siedzibę lub miejsce zamieszkania poza terytorium Rzeczypospolitej Polskiej, zamiast dokumentu, o którym mowa w </w:t>
      </w:r>
      <w:proofErr w:type="spellStart"/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6.3.2.2. składa: -dokument lub dokumenty wystawione w kraju, w którym wykonawca ma siedzibę lub miejsce zamieszkania, potwierdzające odpowiednio, że nie otwarto jego likwidacji ani nie ogłoszono upadłości. Dokument, o którym mowa w powyżej, powinien być wystawiony nie wcześniej niż 6 miesięcy przed upływem terminu składania ofert albo wniosków o dopuszczenie do udziału w postępowaniu. Jeżeli w kraju, w którym wykonawca ma siedzibę lub miejsce zamieszkania lub miejsce zamieszkania ma osoba, której dokument dotyczy, nie wydaje się dokumentów, o których mowa powyżej, zastępuje się je dokumentem zawierającym odpowiednio oświadczenie wykonawcy, ze wskazaniem osoby albo osób uprawnionych do jego reprezentacji, lub oświadczenie osoby, której dokument miał dotyczyć, złożone przed 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notariuszem lub przed organem sądowym, administracyjnym albo organem samorządu zawodowego lub gospodarczego właściwym ze względu na siedzibę lub miejsce zamieszkania wykonawcy lub miejsce zamieszkania tej osoby.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– wzór wykazu znajduje się w załączniku nr 4 do SIWZ 2.Wykaz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wzór wykazu znajduje się w załączniku nr 5 do SIWZ.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III.6) WYKAZ OŚWIADCZEŃ LUB DOKUMENTÓW SKŁADANYCH PRZEZ WYKONAWCĘ W POSTĘPOWANIU NA WEZWANIE </w:t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2 USTAWY PZP 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Kompletna oferta musi zawierać następujące oświadczenia i dokumenty: a)wypełniony formularz ofertowy sporządzony na podstawie wzoru stanowiącego załącznik nr 1 do niniejszej SIWZ; b)oświadczenie stanowiące załącznik nr 2 do niniejszej SIWZ; c)w przypadku wspólnego ubiegania się o zamówienie przez Wykonawców oświadczenie, o którym mowa powyżej składa każdy z Wykonawców wspólnie ubiegających się o zamówienie. d)zobowiązanie wymagane postanowieniami </w:t>
      </w:r>
      <w:proofErr w:type="spellStart"/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5.3.2. SIWZ, w przypadku gdy Wykonawca polega na zdolnościach innych podmiotów w celu potwierdzenia spełniania warunków udziału w </w:t>
      </w:r>
      <w:proofErr w:type="spellStart"/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postepowaniu</w:t>
      </w:r>
      <w:proofErr w:type="spellEnd"/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e) w przypadku, gdy w imieniu Wykonawcy występują inne osoby, których uprawnienie do reprezentacji nie wynika z dokumentów rejestrowych (KRS, </w:t>
      </w:r>
      <w:proofErr w:type="spellStart"/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CeiDG</w:t>
      </w:r>
      <w:proofErr w:type="spellEnd"/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do oferty należy dołączyć Pełnomocnictwo; f) pełnomocnictwo do reprezentowania wszystkich Wykonawców wspólnie ubiegających się o udzielenie zamówienia, ewentualnie umowa o współdziałaniu, z której będzie wynikać przedmiotowe pełnomocnictwo; g) Dokumenty, z których wynika prawo podpisania oferty (oryginał lub kopia potwierdzona za zgodność z oryginałem przez notariusza) względnie do </w:t>
      </w:r>
      <w:proofErr w:type="spellStart"/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podpisnia</w:t>
      </w:r>
      <w:proofErr w:type="spellEnd"/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innych dokumentów składanych wraz z ofertą, chyba że Zamawiający może je uzyskać w szczególności za pomocą bezpłatnych i ogólnodostępnych baz danych, w szczególności rejestrów publicznych w rozumieniu ustawy z dnia 17 lutego 2005r. o informatyzacji działalności podmiotów realizujących zadania publiczne (Dz.U.2017.570 </w:t>
      </w:r>
      <w:proofErr w:type="spellStart"/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.), a wykonawca wskazał to wraz ze złożeniem oferty, o ile prawo do ich podpisania nie wynika z dokumentów złożonych wraz z ofertą; h) dowód wpłaty wadium lub oryginał gwarancji / poręczenia, jeżeli wadium wnoszone jest w innej formie niż w pieniądzu, i) Uproszczony kosztorys ofertowy UWAGA: Kosztorys ofertowy dla Zamawiającego będzie stanowił jedynie funkcję pomocniczą. Na tej podstawie Zamawiający będzie mógł sprawdzić poziom przyjętych cen i ilości przedmiarowych w celu ewentualnego częściowego odbioru robót i ich rozliczenia na etapie realizacji inwestycji oraz rozliczeń pomiędzy 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zamawiającym a wykonawcą w przypadku rozwiązania umowy, lub w przypadku określonym w art. 145 ustawy Prawo zamówień publicznych. Ponadto kosztorys będzie pełnił funkcję kontrolną w przypadku zawierania umowy przez wykonawcę z podwykonawcą na zasadach określonych w art. 647¹ </w:t>
      </w:r>
      <w:proofErr w:type="spellStart"/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Kodeksucywilnego</w:t>
      </w:r>
      <w:proofErr w:type="spellEnd"/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Kosztorys ofertowy nie będzie elementem podlegającym ocenie i porównywaniu ofert. W kosztorysie ofertowym Wykonawca powinien ująć wszelkie rodzaje i ilości robót, których wykonanie uzna za niezbędne do należytego wykonania zamówienia. Kosztorys ofertowy powinien zawierać ceny jednostkowe pozycji przedmiarowych oraz tabelę elementów scalonych. Brak kosztorysu nie będzie podstawą odrzucenia oferty.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737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Zamawiający żąda wniesienia wadium w postępowaniu. 2. Zasady wnoszenia, zwrotu i utraty wadium regulują przepisy ustawy Pzp: art. 45 i 46 ustawy Pzp. 3. Wykonawca zobowiązany jest wnieść wadium w wysokości: 10 000,00 zł (dziesięć tysięcy złotych)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Zamówienie obejmuje ustanowienie dynamicznego systemu zakupów: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F737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Jaki jest przewidziany sposób postępowania w toku aukcji elektronicznej i jakie będą warunki, na jakich wykonawcy będą mogli licytować (minimalne wysokości 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postąpień):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7"/>
        <w:gridCol w:w="1016"/>
      </w:tblGrid>
      <w:tr w:rsidR="00F73735" w:rsidRPr="00F73735" w:rsidTr="00F737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Pr="00F73735" w:rsidRDefault="00F73735" w:rsidP="00F7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Pr="00F73735" w:rsidRDefault="00F73735" w:rsidP="00F7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73735" w:rsidRPr="00F73735" w:rsidTr="00F737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Pr="00F73735" w:rsidRDefault="00F73735" w:rsidP="00F7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Pr="00F73735" w:rsidRDefault="00F73735" w:rsidP="00F7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73735" w:rsidRPr="00F73735" w:rsidTr="00F737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Pr="00F73735" w:rsidRDefault="00F73735" w:rsidP="00F7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Pr="00F73735" w:rsidRDefault="00F73735" w:rsidP="00F7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Przewidziany jest podział negocjacji na etapy w celu ograniczenia liczby ofert: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Zmiany § 18 projektu umowy- załącznik do siwz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IV.6) INFORMACJE ADMINISTRACYJNE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F737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2019-07-15, godzina: 10:00,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3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IV.6.6) Informacje dodatkowe: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3735" w:rsidRPr="00F73735" w:rsidRDefault="00F73735" w:rsidP="00F7373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737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73735" w:rsidRPr="00F73735" w:rsidRDefault="00F73735" w:rsidP="00F737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73735" w:rsidRPr="00F73735" w:rsidRDefault="00F73735" w:rsidP="00F73735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73735" w:rsidRPr="00F73735" w:rsidRDefault="00F73735" w:rsidP="00F73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7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F73735" w:rsidRPr="00F73735" w:rsidTr="00F73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735" w:rsidRPr="00F73735" w:rsidRDefault="00F73735" w:rsidP="00F7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1D4564" w:rsidRDefault="001D4564"/>
    <w:sectPr w:rsidR="001D4564" w:rsidSect="001D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3735"/>
    <w:rsid w:val="001D4564"/>
    <w:rsid w:val="005875D9"/>
    <w:rsid w:val="005B2C7F"/>
    <w:rsid w:val="00BF09F8"/>
    <w:rsid w:val="00D47298"/>
    <w:rsid w:val="00F7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9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7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7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3932</Words>
  <Characters>23592</Characters>
  <Application>Microsoft Office Word</Application>
  <DocSecurity>0</DocSecurity>
  <Lines>196</Lines>
  <Paragraphs>54</Paragraphs>
  <ScaleCrop>false</ScaleCrop>
  <Company>Gmina Przemęt</Company>
  <LinksUpToDate>false</LinksUpToDate>
  <CharactersWithSpaces>27470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Szaranek</dc:creator>
  <cp:lastModifiedBy>Sylwia Szaranek</cp:lastModifiedBy>
  <cp:revision>3</cp:revision>
  <dcterms:created xsi:type="dcterms:W3CDTF">2019-06-28T07:53:00Z</dcterms:created>
  <dcterms:modified xsi:type="dcterms:W3CDTF">2019-06-28T08:20:00Z</dcterms:modified>
</cp:coreProperties>
</file>